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8949E" w14:textId="677143CE" w:rsidR="006B5B2C" w:rsidRDefault="006B5B2C" w:rsidP="00A61EF6">
      <w:pPr>
        <w:tabs>
          <w:tab w:val="left" w:pos="5610"/>
        </w:tabs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</w:t>
      </w:r>
    </w:p>
    <w:p w14:paraId="6FD3D495" w14:textId="77777777" w:rsidR="006B5B2C" w:rsidRDefault="006B5B2C" w:rsidP="00ED795C">
      <w:pPr>
        <w:ind w:left="4956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1EFDB695" w14:textId="58D5D66E" w:rsidR="004557B2" w:rsidRDefault="004557B2" w:rsidP="001E4F9D">
      <w:pPr>
        <w:pStyle w:val="Default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proofErr w:type="gramStart"/>
      <w:r>
        <w:t xml:space="preserve">Dot. </w:t>
      </w:r>
      <w:r w:rsidR="001E4F9D" w:rsidRPr="001E4F9D">
        <w:rPr>
          <w:sz w:val="23"/>
          <w:szCs w:val="23"/>
        </w:rPr>
        <w:t xml:space="preserve"> DAIP</w:t>
      </w:r>
      <w:proofErr w:type="gramEnd"/>
      <w:r w:rsidR="001E4F9D" w:rsidRPr="001E4F9D">
        <w:rPr>
          <w:sz w:val="23"/>
          <w:szCs w:val="23"/>
        </w:rPr>
        <w:t>.WOKRM.0102.175.1.2021</w:t>
      </w:r>
    </w:p>
    <w:p w14:paraId="1E9011C7" w14:textId="77777777" w:rsidR="001E4F9D" w:rsidRDefault="001E4F9D" w:rsidP="00ED795C">
      <w:pPr>
        <w:ind w:left="4956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3F3B757" w14:textId="05F3DC4A" w:rsidR="000A71A0" w:rsidRPr="008B34EF" w:rsidRDefault="00800806" w:rsidP="00ED795C">
      <w:pPr>
        <w:ind w:left="4956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B34E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14:paraId="5F648BE2" w14:textId="77777777" w:rsidR="00F76BF7" w:rsidRPr="00F76BF7" w:rsidRDefault="00F76BF7" w:rsidP="00F76BF7">
      <w:pPr>
        <w:ind w:left="4248" w:firstLine="708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F76BF7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Jacek Paziewski</w:t>
      </w:r>
    </w:p>
    <w:p w14:paraId="29C6F38D" w14:textId="77777777" w:rsidR="008A1D3B" w:rsidRDefault="008A1D3B" w:rsidP="00ED795C">
      <w:pPr>
        <w:ind w:left="4248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</w:t>
      </w:r>
      <w:r w:rsidR="005F7E56" w:rsidRPr="008B34E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ekretarz </w:t>
      </w:r>
      <w:r w:rsidRPr="008A1D3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Komitetu </w:t>
      </w:r>
    </w:p>
    <w:p w14:paraId="0F610E1E" w14:textId="7C455CFE" w:rsidR="00665688" w:rsidRPr="008B34EF" w:rsidRDefault="008A1D3B" w:rsidP="00ED795C">
      <w:pPr>
        <w:ind w:left="4248" w:firstLine="708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A1D3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Rady Ministrów do spraw Cyfryzacji </w:t>
      </w:r>
    </w:p>
    <w:p w14:paraId="6663BEB4" w14:textId="77777777" w:rsidR="008A1D3B" w:rsidRDefault="008A1D3B" w:rsidP="003A1D32">
      <w:pPr>
        <w:spacing w:after="120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</w:p>
    <w:p w14:paraId="0C0D6B2C" w14:textId="77777777" w:rsidR="008A1D3B" w:rsidRDefault="008A1D3B" w:rsidP="003A1D32">
      <w:pPr>
        <w:spacing w:after="120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</w:p>
    <w:p w14:paraId="66C0A782" w14:textId="77777777" w:rsidR="00CA0B38" w:rsidRDefault="00CA0B38" w:rsidP="003A1D32">
      <w:pPr>
        <w:spacing w:after="120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</w:p>
    <w:p w14:paraId="295367EE" w14:textId="15E24C88" w:rsidR="000A71A0" w:rsidRPr="00175D22" w:rsidRDefault="00ED795C" w:rsidP="003A1D32">
      <w:pPr>
        <w:spacing w:after="120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175D22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Szanown</w:t>
      </w:r>
      <w:r w:rsidR="00DC5F70" w:rsidRPr="00175D22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y</w:t>
      </w:r>
      <w:r w:rsidRPr="00175D22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Pani</w:t>
      </w:r>
      <w:r w:rsidR="00DC5F70" w:rsidRPr="00175D22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e</w:t>
      </w:r>
      <w:r w:rsidR="00CA4294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 xml:space="preserve"> Sekretarzu</w:t>
      </w:r>
      <w:r w:rsidR="00E32DC4" w:rsidRPr="00175D22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,</w:t>
      </w:r>
    </w:p>
    <w:p w14:paraId="00A58BF9" w14:textId="2A425F86" w:rsidR="00300251" w:rsidRDefault="00726045" w:rsidP="00A6673C">
      <w:pPr>
        <w:spacing w:before="120" w:after="12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proofErr w:type="gramStart"/>
      <w:r w:rsidRPr="00175D22">
        <w:rPr>
          <w:rFonts w:asciiTheme="minorHAnsi" w:hAnsiTheme="minorHAnsi" w:cstheme="minorHAnsi"/>
          <w:sz w:val="22"/>
          <w:szCs w:val="22"/>
        </w:rPr>
        <w:t>nawiązując</w:t>
      </w:r>
      <w:proofErr w:type="gramEnd"/>
      <w:r w:rsidRPr="00175D22">
        <w:rPr>
          <w:rFonts w:asciiTheme="minorHAnsi" w:hAnsiTheme="minorHAnsi" w:cstheme="minorHAnsi"/>
          <w:sz w:val="22"/>
          <w:szCs w:val="22"/>
        </w:rPr>
        <w:t xml:space="preserve"> do </w:t>
      </w:r>
      <w:r w:rsidR="006756BD" w:rsidRPr="004F228E">
        <w:rPr>
          <w:rFonts w:asciiTheme="minorHAnsi" w:hAnsiTheme="minorHAnsi" w:cstheme="minorHAnsi"/>
          <w:b/>
          <w:iCs/>
          <w:sz w:val="22"/>
          <w:szCs w:val="22"/>
        </w:rPr>
        <w:t>projekt</w:t>
      </w:r>
      <w:r w:rsidR="00A6673C" w:rsidRPr="004F228E">
        <w:rPr>
          <w:rFonts w:asciiTheme="minorHAnsi" w:hAnsiTheme="minorHAnsi" w:cstheme="minorHAnsi"/>
          <w:b/>
          <w:iCs/>
          <w:sz w:val="22"/>
          <w:szCs w:val="22"/>
        </w:rPr>
        <w:t>u</w:t>
      </w:r>
      <w:r w:rsidR="006756BD" w:rsidRPr="004F228E">
        <w:rPr>
          <w:rFonts w:asciiTheme="minorHAnsi" w:hAnsiTheme="minorHAnsi" w:cstheme="minorHAnsi"/>
          <w:b/>
          <w:iCs/>
          <w:sz w:val="22"/>
          <w:szCs w:val="22"/>
        </w:rPr>
        <w:t xml:space="preserve"> ustawy o zmianie ustawy – Prawo o ruchu drogowym oraz niektórych innych ustaw </w:t>
      </w:r>
      <w:r w:rsidR="00A3134F" w:rsidRPr="00A3134F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(</w:t>
      </w:r>
      <w:r w:rsidR="00A6673C" w:rsidRPr="00A6673C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Nr w Wykazie prac programowych i legislacyjnych Rady Ministrów: UC48</w:t>
      </w:r>
      <w:r w:rsidR="00A3134F" w:rsidRPr="00A3134F">
        <w:rPr>
          <w:rFonts w:asciiTheme="minorHAnsi" w:eastAsia="Calibri" w:hAnsiTheme="minorHAnsi" w:cstheme="minorHAnsi"/>
          <w:bCs/>
          <w:iCs/>
          <w:sz w:val="22"/>
          <w:szCs w:val="22"/>
          <w:lang w:eastAsia="en-US"/>
        </w:rPr>
        <w:t>)</w:t>
      </w:r>
      <w:r w:rsidRPr="00175D22">
        <w:rPr>
          <w:rFonts w:asciiTheme="minorHAnsi" w:hAnsiTheme="minorHAnsi" w:cstheme="minorHAnsi"/>
          <w:bCs/>
          <w:iCs/>
          <w:sz w:val="22"/>
          <w:szCs w:val="22"/>
        </w:rPr>
        <w:t>, który został</w:t>
      </w:r>
      <w:r w:rsidRPr="00175D2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175D22">
        <w:rPr>
          <w:rFonts w:asciiTheme="minorHAnsi" w:hAnsiTheme="minorHAnsi" w:cstheme="minorHAnsi"/>
          <w:bCs/>
          <w:iCs/>
          <w:sz w:val="22"/>
          <w:szCs w:val="22"/>
        </w:rPr>
        <w:t>przekazany do</w:t>
      </w:r>
      <w:r w:rsidRPr="00175D2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175D22">
        <w:rPr>
          <w:rFonts w:asciiTheme="minorHAnsi" w:hAnsiTheme="minorHAnsi" w:cstheme="minorHAnsi"/>
          <w:bCs/>
          <w:iCs/>
          <w:sz w:val="22"/>
          <w:szCs w:val="22"/>
        </w:rPr>
        <w:t xml:space="preserve">rozpatrzenia </w:t>
      </w:r>
      <w:r w:rsidRPr="00175D22">
        <w:rPr>
          <w:rFonts w:asciiTheme="minorHAnsi" w:hAnsiTheme="minorHAnsi" w:cstheme="minorHAnsi"/>
          <w:bCs/>
          <w:iCs/>
          <w:spacing w:val="-6"/>
          <w:sz w:val="22"/>
          <w:szCs w:val="22"/>
        </w:rPr>
        <w:t xml:space="preserve">przez Komitet Rady Ministrów do spraw Cyfryzacji, </w:t>
      </w:r>
      <w:r w:rsidRPr="00175D22">
        <w:rPr>
          <w:rFonts w:asciiTheme="minorHAnsi" w:hAnsiTheme="minorHAnsi" w:cstheme="minorHAnsi"/>
          <w:spacing w:val="-6"/>
          <w:sz w:val="22"/>
          <w:szCs w:val="22"/>
        </w:rPr>
        <w:t>w załączeniu przekazuję tabelę zawierającą</w:t>
      </w:r>
      <w:r w:rsidRPr="00175D22">
        <w:rPr>
          <w:rFonts w:asciiTheme="minorHAnsi" w:hAnsiTheme="minorHAnsi" w:cstheme="minorHAnsi"/>
          <w:sz w:val="22"/>
          <w:szCs w:val="22"/>
        </w:rPr>
        <w:t xml:space="preserve"> </w:t>
      </w:r>
      <w:r w:rsidRPr="00175D22">
        <w:rPr>
          <w:rFonts w:asciiTheme="minorHAnsi" w:hAnsiTheme="minorHAnsi" w:cstheme="minorHAnsi"/>
          <w:spacing w:val="-6"/>
          <w:sz w:val="22"/>
          <w:szCs w:val="22"/>
        </w:rPr>
        <w:t>uwagi do rozważenia w trakcie dyskusji członków Komitetu nad przedmiotowym dokumentem</w:t>
      </w:r>
      <w:r w:rsidR="00176E9D">
        <w:rPr>
          <w:rFonts w:asciiTheme="minorHAnsi" w:hAnsiTheme="minorHAnsi" w:cstheme="minorHAnsi"/>
          <w:spacing w:val="-6"/>
          <w:sz w:val="22"/>
          <w:szCs w:val="22"/>
        </w:rPr>
        <w:t>.</w:t>
      </w:r>
    </w:p>
    <w:p w14:paraId="61614DA6" w14:textId="77777777" w:rsidR="000A71A0" w:rsidRPr="00175D22" w:rsidRDefault="00800806" w:rsidP="008541EF">
      <w:pPr>
        <w:spacing w:before="600" w:after="120"/>
        <w:ind w:left="4860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175D22">
        <w:rPr>
          <w:rFonts w:asciiTheme="minorHAnsi" w:hAnsiTheme="minorHAnsi" w:cstheme="minorHAnsi"/>
          <w:i/>
          <w:iCs/>
          <w:sz w:val="22"/>
          <w:szCs w:val="22"/>
        </w:rPr>
        <w:t>Z poważaniem</w:t>
      </w:r>
    </w:p>
    <w:p w14:paraId="507BDA49" w14:textId="4E7D574A" w:rsidR="000A71A0" w:rsidRPr="00175D22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175D22">
        <w:rPr>
          <w:rFonts w:asciiTheme="minorHAnsi" w:hAnsiTheme="minorHAnsi" w:cstheme="minorHAnsi"/>
          <w:b/>
          <w:bCs/>
          <w:sz w:val="22"/>
          <w:szCs w:val="22"/>
        </w:rPr>
        <w:t>z</w:t>
      </w:r>
      <w:proofErr w:type="gramEnd"/>
      <w:r w:rsidRPr="00175D22">
        <w:rPr>
          <w:rFonts w:asciiTheme="minorHAnsi" w:hAnsiTheme="minorHAnsi" w:cstheme="minorHAnsi"/>
          <w:b/>
          <w:bCs/>
          <w:sz w:val="22"/>
          <w:szCs w:val="22"/>
        </w:rPr>
        <w:t xml:space="preserve"> up. </w:t>
      </w:r>
      <w:r w:rsidR="001D2CEF">
        <w:rPr>
          <w:rFonts w:asciiTheme="minorHAnsi" w:hAnsiTheme="minorHAnsi" w:cstheme="minorHAnsi"/>
          <w:b/>
          <w:bCs/>
          <w:sz w:val="22"/>
          <w:szCs w:val="22"/>
        </w:rPr>
        <w:t>Adam Andruszkiewicz</w:t>
      </w:r>
    </w:p>
    <w:p w14:paraId="3A71F5C4" w14:textId="77777777" w:rsidR="000A71A0" w:rsidRPr="00175D22" w:rsidRDefault="00800806" w:rsidP="000A71A0">
      <w:pPr>
        <w:ind w:left="48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75D22">
        <w:rPr>
          <w:rFonts w:asciiTheme="minorHAnsi" w:hAnsiTheme="minorHAnsi" w:cstheme="minorHAnsi"/>
          <w:b/>
          <w:bCs/>
          <w:sz w:val="22"/>
          <w:szCs w:val="22"/>
        </w:rPr>
        <w:t>Sekretarz Stanu</w:t>
      </w:r>
    </w:p>
    <w:p w14:paraId="40EE327A" w14:textId="77777777" w:rsidR="00EA13E5" w:rsidRPr="00175D22" w:rsidRDefault="00800806" w:rsidP="008541EF">
      <w:pPr>
        <w:spacing w:after="120"/>
        <w:ind w:left="4859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175D22">
        <w:rPr>
          <w:rFonts w:asciiTheme="minorHAnsi" w:hAnsiTheme="minorHAnsi" w:cstheme="minorHAnsi"/>
          <w:b/>
          <w:bCs/>
          <w:sz w:val="22"/>
          <w:szCs w:val="22"/>
        </w:rPr>
        <w:t>w</w:t>
      </w:r>
      <w:proofErr w:type="gramEnd"/>
      <w:r w:rsidRPr="00175D22">
        <w:rPr>
          <w:rFonts w:asciiTheme="minorHAnsi" w:hAnsiTheme="minorHAnsi" w:cstheme="minorHAnsi"/>
          <w:b/>
          <w:bCs/>
          <w:sz w:val="22"/>
          <w:szCs w:val="22"/>
        </w:rPr>
        <w:t xml:space="preserve"> Kancelarii Prezesa Rady Ministrów</w:t>
      </w:r>
    </w:p>
    <w:p w14:paraId="3527778E" w14:textId="77777777" w:rsidR="000A71A0" w:rsidRPr="00175D22" w:rsidRDefault="00800806" w:rsidP="000A71A0">
      <w:pPr>
        <w:ind w:left="48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175D22">
        <w:rPr>
          <w:rFonts w:asciiTheme="minorHAnsi" w:hAnsiTheme="minorHAnsi" w:cstheme="minorHAnsi"/>
          <w:i/>
          <w:sz w:val="22"/>
          <w:szCs w:val="22"/>
        </w:rPr>
        <w:t>/podpisano kwalifikowanym podpisem elektronicznym/</w:t>
      </w:r>
    </w:p>
    <w:p w14:paraId="702575B6" w14:textId="77777777" w:rsidR="0080299C" w:rsidRPr="00175D22" w:rsidRDefault="0080299C" w:rsidP="0080299C">
      <w:pPr>
        <w:rPr>
          <w:rFonts w:asciiTheme="minorHAnsi" w:hAnsiTheme="minorHAnsi" w:cstheme="minorHAnsi"/>
          <w:i/>
          <w:sz w:val="22"/>
          <w:szCs w:val="22"/>
        </w:rPr>
      </w:pPr>
    </w:p>
    <w:p w14:paraId="6821B15D" w14:textId="77777777" w:rsidR="0080299C" w:rsidRPr="00175D22" w:rsidRDefault="0080299C" w:rsidP="0080299C">
      <w:pPr>
        <w:rPr>
          <w:rFonts w:asciiTheme="minorHAnsi" w:hAnsiTheme="minorHAnsi" w:cstheme="minorHAnsi"/>
          <w:i/>
          <w:sz w:val="22"/>
          <w:szCs w:val="22"/>
        </w:rPr>
      </w:pPr>
    </w:p>
    <w:p w14:paraId="6F9E2C80" w14:textId="77777777" w:rsidR="0080299C" w:rsidRPr="00175D22" w:rsidRDefault="0080299C" w:rsidP="0080299C">
      <w:pPr>
        <w:rPr>
          <w:rFonts w:asciiTheme="minorHAnsi" w:hAnsiTheme="minorHAnsi" w:cstheme="minorHAnsi"/>
          <w:i/>
          <w:sz w:val="22"/>
          <w:szCs w:val="22"/>
        </w:rPr>
      </w:pPr>
    </w:p>
    <w:p w14:paraId="221E2409" w14:textId="77777777" w:rsidR="0080299C" w:rsidRPr="00175D22" w:rsidRDefault="0080299C" w:rsidP="0080299C">
      <w:pPr>
        <w:rPr>
          <w:rFonts w:asciiTheme="minorHAnsi" w:hAnsiTheme="minorHAnsi" w:cstheme="minorHAnsi"/>
          <w:i/>
          <w:sz w:val="22"/>
          <w:szCs w:val="22"/>
        </w:rPr>
      </w:pPr>
    </w:p>
    <w:p w14:paraId="795938B8" w14:textId="77777777" w:rsidR="0080299C" w:rsidRPr="00175D22" w:rsidRDefault="0080299C" w:rsidP="0080299C">
      <w:pPr>
        <w:rPr>
          <w:rFonts w:asciiTheme="minorHAnsi" w:hAnsiTheme="minorHAnsi" w:cstheme="minorHAnsi"/>
          <w:i/>
          <w:sz w:val="22"/>
          <w:szCs w:val="22"/>
        </w:rPr>
      </w:pPr>
    </w:p>
    <w:p w14:paraId="6EE1E7AC" w14:textId="77777777" w:rsidR="0080299C" w:rsidRPr="00175D22" w:rsidRDefault="0080299C" w:rsidP="0080299C">
      <w:pPr>
        <w:rPr>
          <w:rFonts w:asciiTheme="minorHAnsi" w:hAnsiTheme="minorHAnsi" w:cstheme="minorHAnsi"/>
          <w:i/>
          <w:sz w:val="22"/>
          <w:szCs w:val="22"/>
        </w:rPr>
      </w:pPr>
    </w:p>
    <w:p w14:paraId="6B81A300" w14:textId="77777777" w:rsidR="0080299C" w:rsidRPr="00175D22" w:rsidRDefault="0080299C" w:rsidP="0080299C">
      <w:pPr>
        <w:rPr>
          <w:rFonts w:asciiTheme="minorHAnsi" w:hAnsiTheme="minorHAnsi" w:cstheme="minorHAnsi"/>
          <w:i/>
          <w:sz w:val="22"/>
          <w:szCs w:val="22"/>
        </w:rPr>
      </w:pPr>
    </w:p>
    <w:p w14:paraId="67571808" w14:textId="77777777" w:rsidR="0080299C" w:rsidRPr="00175D22" w:rsidRDefault="0080299C" w:rsidP="0080299C">
      <w:pPr>
        <w:rPr>
          <w:rFonts w:asciiTheme="minorHAnsi" w:hAnsiTheme="minorHAnsi" w:cstheme="minorHAnsi"/>
          <w:i/>
          <w:sz w:val="22"/>
          <w:szCs w:val="22"/>
        </w:rPr>
      </w:pPr>
    </w:p>
    <w:p w14:paraId="1341CD71" w14:textId="77777777" w:rsidR="0080299C" w:rsidRPr="00175D22" w:rsidRDefault="0080299C" w:rsidP="0080299C">
      <w:pPr>
        <w:rPr>
          <w:rFonts w:asciiTheme="minorHAnsi" w:hAnsiTheme="minorHAnsi" w:cstheme="minorHAnsi"/>
          <w:i/>
          <w:sz w:val="22"/>
          <w:szCs w:val="22"/>
        </w:rPr>
      </w:pPr>
    </w:p>
    <w:p w14:paraId="5E73160E" w14:textId="77777777" w:rsidR="0080299C" w:rsidRPr="00175D22" w:rsidRDefault="0080299C" w:rsidP="0080299C">
      <w:pPr>
        <w:rPr>
          <w:rFonts w:asciiTheme="minorHAnsi" w:hAnsiTheme="minorHAnsi" w:cstheme="minorHAnsi"/>
          <w:i/>
          <w:sz w:val="22"/>
          <w:szCs w:val="22"/>
        </w:rPr>
      </w:pPr>
    </w:p>
    <w:p w14:paraId="00220529" w14:textId="77777777" w:rsidR="0080299C" w:rsidRPr="00175D22" w:rsidRDefault="0080299C" w:rsidP="0080299C">
      <w:pPr>
        <w:rPr>
          <w:rFonts w:asciiTheme="minorHAnsi" w:hAnsiTheme="minorHAnsi" w:cstheme="minorHAnsi"/>
          <w:i/>
          <w:sz w:val="22"/>
          <w:szCs w:val="22"/>
        </w:rPr>
      </w:pPr>
    </w:p>
    <w:p w14:paraId="342CA2DA" w14:textId="77777777" w:rsidR="0080299C" w:rsidRPr="00175D22" w:rsidRDefault="0080299C" w:rsidP="0080299C">
      <w:pPr>
        <w:rPr>
          <w:rFonts w:asciiTheme="minorHAnsi" w:hAnsiTheme="minorHAnsi" w:cstheme="minorHAnsi"/>
          <w:i/>
          <w:sz w:val="22"/>
          <w:szCs w:val="22"/>
        </w:rPr>
      </w:pPr>
    </w:p>
    <w:p w14:paraId="2F705E70" w14:textId="77777777" w:rsidR="0080299C" w:rsidRPr="00175D22" w:rsidRDefault="0080299C" w:rsidP="0080299C">
      <w:pPr>
        <w:rPr>
          <w:rFonts w:asciiTheme="minorHAnsi" w:hAnsiTheme="minorHAnsi" w:cstheme="minorHAnsi"/>
          <w:i/>
          <w:sz w:val="22"/>
          <w:szCs w:val="22"/>
        </w:rPr>
      </w:pPr>
    </w:p>
    <w:p w14:paraId="04E3BD5E" w14:textId="77777777" w:rsidR="0080299C" w:rsidRPr="00175D22" w:rsidRDefault="0080299C" w:rsidP="0080299C">
      <w:pPr>
        <w:rPr>
          <w:rFonts w:asciiTheme="minorHAnsi" w:hAnsiTheme="minorHAnsi" w:cstheme="minorHAnsi"/>
          <w:i/>
          <w:sz w:val="22"/>
          <w:szCs w:val="22"/>
        </w:rPr>
      </w:pPr>
    </w:p>
    <w:p w14:paraId="145B0974" w14:textId="08450A98" w:rsidR="00085A64" w:rsidRDefault="00085A64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br w:type="page"/>
      </w:r>
    </w:p>
    <w:p w14:paraId="1CDCEA3D" w14:textId="77777777" w:rsidR="00707465" w:rsidRDefault="00707465" w:rsidP="00D214CA">
      <w:pPr>
        <w:spacing w:before="120" w:after="120"/>
        <w:jc w:val="both"/>
        <w:rPr>
          <w:rFonts w:asciiTheme="minorHAnsi" w:hAnsiTheme="minorHAnsi" w:cstheme="minorHAnsi"/>
          <w:b/>
          <w:i/>
          <w:sz w:val="22"/>
          <w:szCs w:val="22"/>
        </w:rPr>
        <w:sectPr w:rsidR="00707465" w:rsidSect="004633D0">
          <w:footerReference w:type="default" r:id="rId6"/>
          <w:headerReference w:type="first" r:id="rId7"/>
          <w:footerReference w:type="first" r:id="rId8"/>
          <w:pgSz w:w="11906" w:h="16838" w:code="9"/>
          <w:pgMar w:top="1418" w:right="1418" w:bottom="1418" w:left="1418" w:header="0" w:footer="0" w:gutter="0"/>
          <w:cols w:space="708"/>
          <w:titlePg/>
          <w:docGrid w:linePitch="360"/>
        </w:sectPr>
      </w:pPr>
    </w:p>
    <w:tbl>
      <w:tblPr>
        <w:tblW w:w="13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992"/>
        <w:gridCol w:w="1273"/>
        <w:gridCol w:w="6511"/>
        <w:gridCol w:w="2281"/>
        <w:gridCol w:w="1984"/>
      </w:tblGrid>
      <w:tr w:rsidR="00085A64" w:rsidRPr="004A62E3" w14:paraId="26268F51" w14:textId="77777777" w:rsidTr="00DE10DB">
        <w:trPr>
          <w:jc w:val="center"/>
        </w:trPr>
        <w:tc>
          <w:tcPr>
            <w:tcW w:w="13603" w:type="dxa"/>
            <w:gridSpan w:val="6"/>
            <w:shd w:val="clear" w:color="auto" w:fill="auto"/>
            <w:vAlign w:val="center"/>
          </w:tcPr>
          <w:p w14:paraId="3AD24460" w14:textId="55EDBF9E" w:rsidR="00085A64" w:rsidRPr="004A62E3" w:rsidRDefault="00085A64" w:rsidP="00D214C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A62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lastRenderedPageBreak/>
              <w:t>Nazwa dokumentu:</w:t>
            </w:r>
            <w:r w:rsidRPr="004A62E3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projekt ustawy o zmianie ustawy – Prawo o ruchu drogowym oraz niektórych innych ustaw</w:t>
            </w:r>
          </w:p>
          <w:p w14:paraId="2F95F00A" w14:textId="77777777" w:rsidR="00085A64" w:rsidRPr="004A62E3" w:rsidRDefault="00085A64" w:rsidP="00D214C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085A64" w:rsidRPr="004A62E3" w14:paraId="5BCC7B55" w14:textId="77777777" w:rsidTr="00DE10DB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54EE8B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2E3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501559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2E3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C4FE2C8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2E3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511" w:type="dxa"/>
            <w:shd w:val="clear" w:color="auto" w:fill="auto"/>
            <w:vAlign w:val="center"/>
          </w:tcPr>
          <w:p w14:paraId="0FBBD845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2E3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81" w:type="dxa"/>
            <w:shd w:val="clear" w:color="auto" w:fill="auto"/>
            <w:vAlign w:val="center"/>
          </w:tcPr>
          <w:p w14:paraId="346478BA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2E3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984" w:type="dxa"/>
            <w:vAlign w:val="center"/>
          </w:tcPr>
          <w:p w14:paraId="0D78511D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2E3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07465" w:rsidRPr="004A62E3" w14:paraId="10C1BD01" w14:textId="77777777" w:rsidTr="00DE10DB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EA455C1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2E3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7A99D8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276CA6F2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2E3">
              <w:rPr>
                <w:rStyle w:val="Ppogrubienie"/>
                <w:rFonts w:asciiTheme="minorHAnsi" w:hAnsiTheme="minorHAnsi" w:cstheme="minorHAnsi"/>
                <w:sz w:val="22"/>
                <w:szCs w:val="22"/>
              </w:rPr>
              <w:t>Art. 17</w:t>
            </w:r>
          </w:p>
        </w:tc>
        <w:tc>
          <w:tcPr>
            <w:tcW w:w="6511" w:type="dxa"/>
            <w:shd w:val="clear" w:color="auto" w:fill="auto"/>
            <w:vAlign w:val="center"/>
          </w:tcPr>
          <w:p w14:paraId="0E4D6397" w14:textId="77777777" w:rsidR="00085A64" w:rsidRPr="008C0976" w:rsidRDefault="00085A64" w:rsidP="00D214C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4A62E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Uwagi ogólne. </w:t>
            </w: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Termin wejścia w życie ustawy. </w:t>
            </w:r>
          </w:p>
          <w:p w14:paraId="49F24AE2" w14:textId="77777777" w:rsidR="00085A64" w:rsidRPr="008C0976" w:rsidRDefault="00085A64" w:rsidP="00D214C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Projekt zawiera szereg rozwiązań, które skutkują koniecznością istotnej rozbudowy lub dostosowania istniejących funkcjonalności centralnej ewidencji pojazdów, w tym m.in. związane z rozszerzeniem zakresu danych gromadzonych w ewidencji o przedsiębiorców prowadzących stacje kontroli pojazdów oraz o diagnostów a także z uwzględnieniem w katalogu podmiotów zasilających ewidencję Dyrektora Transportowego Dozoru Technicznego.</w:t>
            </w:r>
          </w:p>
          <w:p w14:paraId="6F2F8E53" w14:textId="77777777" w:rsidR="00085A64" w:rsidRPr="008C0976" w:rsidRDefault="00085A64" w:rsidP="00D214C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Realizacja zmian po stronie centralnej wiąże się z koniecznością dostosowania systemów dziedzinowych i przeprowadzeniem integracji z częścią centralną systemu CEPiK2.0 </w:t>
            </w:r>
            <w:proofErr w:type="gramStart"/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co</w:t>
            </w:r>
            <w:proofErr w:type="gramEnd"/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wymaga zabezpieczenia zasobów i czasu na realizację po stronie podmiotów integrujących się – m.in. PWPW S.A., </w:t>
            </w:r>
            <w:proofErr w:type="gramStart"/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</w:t>
            </w:r>
            <w:proofErr w:type="gramEnd"/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zakresie rozwiązań teleinformatycznych po stronie starostw, Dyrektora Transportowego Dozoru Technicznego oraz integracji podmiotów dostarczających oprogramowanie dla stacji kontroli pojazdów. Czas niezbędny na przygotowanie rozwiązania wraz </w:t>
            </w: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>z przeprowadzeniem wymaganych w cyklu wytwórczym testów z udziałem podmiotów zewnętrznych szacuje się na około 6 miesięcy od ogłoszenia ustawy.</w:t>
            </w:r>
          </w:p>
          <w:p w14:paraId="0E73F846" w14:textId="77777777" w:rsidR="00085A64" w:rsidRPr="008C0976" w:rsidRDefault="00085A64" w:rsidP="00D214C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Biorąc powyższe pod uwagę aktualnie proponowany termin wejścia w życie przepisów ustawy określony na 1.01.2022 </w:t>
            </w:r>
            <w:proofErr w:type="gramStart"/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r</w:t>
            </w:r>
            <w:proofErr w:type="gramEnd"/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., przy niezakończonym procesie legislacyjnym i braku aktów wykonawczych do przedmiotowej ustawy, nie jest możliwy do spełnienia, ponieważ nie zapewnia czasu niezbędnego na realizację zadania – przy aktualnie zabezpieczonych zasobach zaangażowanych w realizację prac zgodnie z przyjętym na 2021 r. harmonogramem dla CEPiK2.0. </w:t>
            </w:r>
          </w:p>
          <w:p w14:paraId="12083B1F" w14:textId="77777777" w:rsidR="00085A64" w:rsidRPr="008C0976" w:rsidRDefault="00085A64" w:rsidP="00D214C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Jednocześnie nadmieniam, że zlecenie prac wykonawczych nad przedmiotową zmianą będzie możliwe dopiero po przyjęciu przez Sejm ustawy w ostatecznym kształcie. Pragnę również wyjaśnić, iż doświadczenia wyniesione z procesu legislacyjnego dotyczącego projektu, który procedowany był pod numerem z wykazu UC65 nie pozwalają na rozpoczęcie i zaangażowanie środków wcześniej. </w:t>
            </w:r>
            <w:proofErr w:type="gramStart"/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Wówczas bowiem</w:t>
            </w:r>
            <w:proofErr w:type="gramEnd"/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byłe Ministerstwo Cyfryzacji zleciło realizację prac jeszcze przed skierowaniem ustawy do parlamentu a następnie zmiana musiała być wycofywana. Nie bez znaczenia jest również fakt, iż ostatecznie określony stan prawny minimalizuje konieczność wprowadzania zmian w końcowej fazie projektu.</w:t>
            </w:r>
          </w:p>
          <w:p w14:paraId="60D0D5BF" w14:textId="77777777" w:rsidR="00085A64" w:rsidRPr="008C0976" w:rsidRDefault="00085A64" w:rsidP="00D214C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Biorąc powyższe pod uwagę proszę o określenie terminu wejścia w życie przepisów dotyczących komunikacji w ramach </w:t>
            </w:r>
            <w:proofErr w:type="spellStart"/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CEPiK</w:t>
            </w:r>
            <w:proofErr w:type="spellEnd"/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na 6 miesięcy od dnia ogłoszenia ustawy.</w:t>
            </w:r>
          </w:p>
          <w:p w14:paraId="46A4F726" w14:textId="77777777" w:rsidR="00085A64" w:rsidRPr="004A62E3" w:rsidRDefault="00085A64" w:rsidP="00D214C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Nadmieniam, że niezależnie od zmian funkcjonalnych, przedmiotowy projekt skutkuje również koniecznością dostosowania rozporządzeń znajdujących się we właściwości Ministra Cyfryzacji.</w:t>
            </w:r>
          </w:p>
        </w:tc>
        <w:tc>
          <w:tcPr>
            <w:tcW w:w="2281" w:type="dxa"/>
            <w:shd w:val="clear" w:color="auto" w:fill="auto"/>
            <w:vAlign w:val="center"/>
          </w:tcPr>
          <w:p w14:paraId="41AA42D3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BD26036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7465" w:rsidRPr="004A62E3" w14:paraId="75420EFE" w14:textId="77777777" w:rsidTr="00DE10DB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37C8A7B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2E3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D97697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30A73388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666F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</w:t>
            </w:r>
            <w:r w:rsidRPr="008C0976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rt. 1 pkt 5 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w zakresie dodawanego pkt 25 w </w:t>
            </w:r>
            <w:r w:rsidRPr="00E6666F">
              <w:rPr>
                <w:rFonts w:asciiTheme="minorHAnsi" w:hAnsiTheme="minorHAnsi" w:cstheme="minorHAnsi"/>
                <w:b/>
                <w:sz w:val="22"/>
                <w:szCs w:val="22"/>
              </w:rPr>
              <w:t>art. 80b w ust. 1</w:t>
            </w:r>
          </w:p>
        </w:tc>
        <w:tc>
          <w:tcPr>
            <w:tcW w:w="6511" w:type="dxa"/>
            <w:shd w:val="clear" w:color="auto" w:fill="auto"/>
            <w:vAlign w:val="center"/>
          </w:tcPr>
          <w:p w14:paraId="1970B67C" w14:textId="77777777" w:rsidR="00085A64" w:rsidRPr="004A62E3" w:rsidRDefault="00085A64" w:rsidP="00D214C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4A62E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</w:t>
            </w: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zakresie </w:t>
            </w:r>
            <w:r w:rsidRPr="004A62E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dodawanego w art. 80 b ust. 1 </w:t>
            </w: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pkt 25 lit. i proponuję uwzględnić datę zatrudnienia oraz datę ustania zatrudnienia. Przepisy ustawy przewidują gromadzenie w ewidencji danych o zatrudnionych diagnostach i przekazywanie informacji o zatrudnieniu lub ustaniu zatrudnienia Dyrektorowi Transportowego Dozoru Technicznego natomiast w zakresie gromadzonych danych wymienionych </w:t>
            </w: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>enumeratywnie w pkt 25 nie zawarto informacji o ustaniu zatrudnienia, co może budzić wątpliwości, co do obowiązku przekazywania tych danych przez podmiot właściwy do prowadzenia rejestru przedsiębiorców prowadzących stacje kontroli pojazdów</w:t>
            </w:r>
            <w:r w:rsidRPr="004A62E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281" w:type="dxa"/>
            <w:shd w:val="clear" w:color="auto" w:fill="auto"/>
            <w:vAlign w:val="center"/>
          </w:tcPr>
          <w:p w14:paraId="141570DE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1597A282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7465" w:rsidRPr="004A62E3" w14:paraId="0164C6E1" w14:textId="77777777" w:rsidTr="00DE10DB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2462834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2E3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81052B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68B017E4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2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Art. 1 pkt 8 </w:t>
            </w:r>
          </w:p>
        </w:tc>
        <w:tc>
          <w:tcPr>
            <w:tcW w:w="6511" w:type="dxa"/>
            <w:shd w:val="clear" w:color="auto" w:fill="auto"/>
            <w:vAlign w:val="center"/>
          </w:tcPr>
          <w:p w14:paraId="46916B6E" w14:textId="77777777" w:rsidR="00085A64" w:rsidRPr="008C0976" w:rsidRDefault="00085A64" w:rsidP="00D214C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4A62E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Proponuję dodanie w projekcie ustawy </w:t>
            </w: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zmian</w:t>
            </w:r>
            <w:r w:rsidRPr="004A62E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y w zakresie </w:t>
            </w: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art. 81</w:t>
            </w:r>
            <w:r w:rsidRPr="004A62E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w ust. 11</w:t>
            </w: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:</w:t>
            </w:r>
          </w:p>
          <w:p w14:paraId="53D3407D" w14:textId="77777777" w:rsidR="00085A64" w:rsidRPr="008C0976" w:rsidRDefault="00085A64" w:rsidP="00D214C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 art. 81 ust. 11 w pkt 2 po lit. b średnik zastępuje się przecinkiem i dodaje się lit. c w brzmieniu:</w:t>
            </w:r>
          </w:p>
          <w:p w14:paraId="6A5DD9F8" w14:textId="77777777" w:rsidR="00085A64" w:rsidRPr="008C0976" w:rsidRDefault="00085A64" w:rsidP="00D214CA">
            <w:pPr>
              <w:ind w:left="720"/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„c) w celu sprawdzenia przystosowania pojazdu do ciągnięcia przyczepy”</w:t>
            </w:r>
          </w:p>
          <w:p w14:paraId="2D7FE1C7" w14:textId="77777777" w:rsidR="00085A64" w:rsidRPr="008C0976" w:rsidRDefault="00085A64" w:rsidP="00D214C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Przedmiotowa zmiana wynika z brzmienia art. 71 ust. 4 ustawy – Prawo o ruchu drogowym, który stanowi, że </w:t>
            </w:r>
            <w:r w:rsidRPr="008C0976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Zespół pojazdów składający się z pojazdu samochodowego o dopuszczalnej masie całkowitej nieprzekraczającej 3,5 t i przyczepy albo autobusu i przyczepy może być dopuszczony do ruchu po uzyskaniu odpowiedniej adnotacji w dowodzie rejestracyjnym pojazdu silnikowego, dokonanej </w:t>
            </w:r>
            <w:r w:rsidRPr="008C0976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en-US"/>
              </w:rPr>
              <w:t>na podstawie przeprowadzonego badania technicznego</w:t>
            </w:r>
            <w:r w:rsidRPr="008C0976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eastAsia="en-US"/>
              </w:rPr>
              <w:t>. Przepis ten nie dotyczy motocykla.</w:t>
            </w: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 Badanie techniczne wskazane w przedmiotowym przepisie nie zostało uregulowane w art. 81 ust. 11, co stanowi niespójność pomiędzy wskazanymi przepisami. </w:t>
            </w:r>
          </w:p>
          <w:p w14:paraId="1E054B3D" w14:textId="77777777" w:rsidR="00085A64" w:rsidRPr="008C0976" w:rsidRDefault="00085A64" w:rsidP="00D214C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Jednocześnie brak jednoznacznej regulacji w tym zakresie aktualnie budzi wiele wątpliwości w procesach realizowanych przy wsparciu centralnej ewidencji pojazdów oraz w komunikacji pomiędzy uczestnikami tych procesów: właścicielem pojazdu, diagnostą i starostą. Uwzględnienie w katalogu dodatkowych badań technicznych badania przystosowania pojazdu do ciągnięcia przyczepy wyeliminowałoby aktualnie występujące problemy. </w:t>
            </w:r>
          </w:p>
          <w:p w14:paraId="4C2422A0" w14:textId="77777777" w:rsidR="00085A64" w:rsidRPr="004A62E3" w:rsidRDefault="00085A64" w:rsidP="00D214C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14:paraId="21512832" w14:textId="77777777" w:rsidR="00085A64" w:rsidRPr="004A62E3" w:rsidRDefault="00085A64" w:rsidP="00D214C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4A62E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 art. 1 pkt 8 nadać lit. a następujące brzmienie:</w:t>
            </w:r>
          </w:p>
          <w:p w14:paraId="417FD85C" w14:textId="77777777" w:rsidR="00085A64" w:rsidRPr="004A62E3" w:rsidRDefault="00085A64" w:rsidP="00D214C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4A62E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„a) w </w:t>
            </w: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ust. 11 w pkt 2 po lit. b średnik zastępuje się przecinkiem i dodaje się lit. c w brzmieniu</w:t>
            </w:r>
            <w:r w:rsidRPr="004A62E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:</w:t>
            </w:r>
          </w:p>
          <w:p w14:paraId="609C253A" w14:textId="77777777" w:rsidR="00085A64" w:rsidRPr="008C0976" w:rsidRDefault="00085A64" w:rsidP="00D214C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„c) w celu sprawdzenia przystosowania pojazdu do ciągnięcia przyczepy”</w:t>
            </w:r>
            <w:r w:rsidRPr="004A62E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”.</w:t>
            </w:r>
          </w:p>
          <w:p w14:paraId="614CF9CF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1186EF0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7465" w:rsidRPr="004A62E3" w14:paraId="3BDB121C" w14:textId="77777777" w:rsidTr="00DE10DB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22E697A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2E3"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912898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70CF01D5" w14:textId="77777777" w:rsidR="00085A64" w:rsidRPr="00E6666F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666F">
              <w:rPr>
                <w:rStyle w:val="Ppogrubienie"/>
                <w:rFonts w:asciiTheme="minorHAnsi" w:hAnsiTheme="minorHAnsi" w:cstheme="minorHAnsi"/>
                <w:sz w:val="22"/>
                <w:szCs w:val="22"/>
              </w:rPr>
              <w:t xml:space="preserve">Art. 1 pkt 14 lit. a w zakresie zmian w 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lastRenderedPageBreak/>
              <w:t>a</w:t>
            </w:r>
            <w:r w:rsidRPr="008C0976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rt. 83j ust. 13 pkt 4</w:t>
            </w:r>
          </w:p>
        </w:tc>
        <w:tc>
          <w:tcPr>
            <w:tcW w:w="6511" w:type="dxa"/>
            <w:shd w:val="clear" w:color="auto" w:fill="auto"/>
            <w:vAlign w:val="center"/>
          </w:tcPr>
          <w:p w14:paraId="508629D3" w14:textId="77777777" w:rsidR="00085A64" w:rsidRPr="004A62E3" w:rsidRDefault="00085A64" w:rsidP="00D214C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 xml:space="preserve">Art. 83j ust. 13 pkt 4 przewiduje, iż rażącym naruszeniem jest przeprowadzenie badania technicznego bez dostępu do centralnej ewidencji pojazdów. Projektodawca nie przewiduje tu jednak okoliczności związanych z wykonaniem badania technicznego w trybie art. 80bc stosowanym w przypadku awarii jak w przypadku przepisów </w:t>
            </w:r>
            <w:r w:rsidRPr="008C0976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 xml:space="preserve">dotyczących rażących naruszeń przedsiębiorcy prowadzącego stacje kontroli pojazdów. Wydaje się, że również w art. 83j ust. 13 pkt 4 takie zastrzeżenie powinno zostać uwzględnione by wyeliminować możliwość różnych interpretacji przedmiotowego przepisu. </w:t>
            </w:r>
          </w:p>
        </w:tc>
        <w:tc>
          <w:tcPr>
            <w:tcW w:w="2281" w:type="dxa"/>
            <w:shd w:val="clear" w:color="auto" w:fill="auto"/>
            <w:vAlign w:val="center"/>
          </w:tcPr>
          <w:p w14:paraId="45FF5300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F200E8C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85A64" w:rsidRPr="004A62E3" w14:paraId="3C444DD9" w14:textId="77777777" w:rsidTr="00DE10DB">
        <w:trPr>
          <w:jc w:val="center"/>
        </w:trPr>
        <w:tc>
          <w:tcPr>
            <w:tcW w:w="562" w:type="dxa"/>
            <w:shd w:val="clear" w:color="auto" w:fill="auto"/>
          </w:tcPr>
          <w:p w14:paraId="5E52A2BF" w14:textId="77777777" w:rsidR="00085A64" w:rsidRPr="004A62E3" w:rsidRDefault="00085A64" w:rsidP="00D214C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2E3">
              <w:rPr>
                <w:rFonts w:asciiTheme="minorHAnsi" w:hAnsiTheme="minorHAnsi" w:cstheme="minorHAnsi"/>
                <w:b/>
                <w:sz w:val="22"/>
                <w:szCs w:val="22"/>
              </w:rPr>
              <w:t>5.</w:t>
            </w:r>
          </w:p>
        </w:tc>
        <w:tc>
          <w:tcPr>
            <w:tcW w:w="992" w:type="dxa"/>
            <w:shd w:val="clear" w:color="auto" w:fill="auto"/>
          </w:tcPr>
          <w:p w14:paraId="233A6CC7" w14:textId="77777777" w:rsidR="00085A64" w:rsidRPr="004A62E3" w:rsidRDefault="00085A64" w:rsidP="00D214C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62E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273" w:type="dxa"/>
            <w:shd w:val="clear" w:color="auto" w:fill="auto"/>
          </w:tcPr>
          <w:p w14:paraId="136BDDA5" w14:textId="77777777" w:rsidR="00085A64" w:rsidRPr="00E6666F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666F">
              <w:rPr>
                <w:rStyle w:val="Ppogrubienie"/>
                <w:rFonts w:asciiTheme="minorHAnsi" w:hAnsiTheme="minorHAnsi" w:cstheme="minorHAnsi"/>
                <w:sz w:val="22"/>
                <w:szCs w:val="22"/>
              </w:rPr>
              <w:t xml:space="preserve">Art. 1 pkt 5 lit. a w zakresie zmian w </w:t>
            </w:r>
          </w:p>
          <w:p w14:paraId="2C22C421" w14:textId="77777777" w:rsidR="00085A64" w:rsidRPr="00E6666F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E6666F">
              <w:rPr>
                <w:rFonts w:asciiTheme="minorHAnsi" w:hAnsiTheme="minorHAnsi" w:cstheme="minorHAnsi"/>
                <w:b/>
                <w:sz w:val="22"/>
                <w:szCs w:val="22"/>
              </w:rPr>
              <w:t>art</w:t>
            </w:r>
            <w:proofErr w:type="gramEnd"/>
            <w:r w:rsidRPr="00E6666F">
              <w:rPr>
                <w:rFonts w:asciiTheme="minorHAnsi" w:hAnsiTheme="minorHAnsi" w:cstheme="minorHAnsi"/>
                <w:b/>
                <w:sz w:val="22"/>
                <w:szCs w:val="22"/>
              </w:rPr>
              <w:t>. 80b ust. 1 pkt 24 lit. c</w:t>
            </w:r>
          </w:p>
          <w:p w14:paraId="4CCB00E0" w14:textId="77777777" w:rsidR="00085A64" w:rsidRPr="00E6666F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2ED77E1" w14:textId="77777777" w:rsidR="00085A64" w:rsidRPr="00E6666F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666F">
              <w:rPr>
                <w:rStyle w:val="Ppogrubienie"/>
                <w:rFonts w:asciiTheme="minorHAnsi" w:hAnsiTheme="minorHAnsi" w:cstheme="minorHAnsi"/>
                <w:sz w:val="22"/>
                <w:szCs w:val="22"/>
              </w:rPr>
              <w:t xml:space="preserve">Art. 1 pkt 14 lit. a w zakresie zmian w </w:t>
            </w:r>
          </w:p>
          <w:p w14:paraId="0B1CB8CD" w14:textId="77777777" w:rsidR="00085A64" w:rsidRPr="00E6666F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7EA3D94" w14:textId="77777777" w:rsidR="00085A64" w:rsidRPr="00E6666F" w:rsidRDefault="00085A64" w:rsidP="00D214C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E6666F">
              <w:rPr>
                <w:rFonts w:asciiTheme="minorHAnsi" w:hAnsiTheme="minorHAnsi" w:cstheme="minorHAnsi"/>
                <w:b/>
                <w:sz w:val="22"/>
                <w:szCs w:val="22"/>
              </w:rPr>
              <w:t>art</w:t>
            </w:r>
            <w:proofErr w:type="gramEnd"/>
            <w:r w:rsidRPr="00E666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83k ust. 2 pkt 2 lit. c </w:t>
            </w:r>
          </w:p>
        </w:tc>
        <w:tc>
          <w:tcPr>
            <w:tcW w:w="6511" w:type="dxa"/>
            <w:shd w:val="clear" w:color="auto" w:fill="auto"/>
          </w:tcPr>
          <w:p w14:paraId="20493DF2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2E3">
              <w:rPr>
                <w:rFonts w:asciiTheme="minorHAnsi" w:hAnsiTheme="minorHAnsi" w:cstheme="minorHAnsi"/>
                <w:sz w:val="22"/>
                <w:szCs w:val="22"/>
              </w:rPr>
              <w:t>Uwagi dotyczące ochrony danych osobowych.</w:t>
            </w:r>
          </w:p>
          <w:p w14:paraId="34DA24F6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C8C61D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A62E3">
              <w:rPr>
                <w:rFonts w:asciiTheme="minorHAnsi" w:hAnsiTheme="minorHAnsi" w:cstheme="minorHAnsi"/>
                <w:sz w:val="22"/>
                <w:szCs w:val="22"/>
              </w:rPr>
              <w:t xml:space="preserve">Proponuję art. 80b ust. 1 pkt 24 lit. c oraz art. 83k ust. 2 pkt 1 lit. c projektu ustawy usunąć z </w:t>
            </w:r>
            <w:proofErr w:type="gramStart"/>
            <w:r w:rsidRPr="004A62E3">
              <w:rPr>
                <w:rFonts w:asciiTheme="minorHAnsi" w:hAnsiTheme="minorHAnsi" w:cstheme="minorHAnsi"/>
                <w:sz w:val="22"/>
                <w:szCs w:val="22"/>
              </w:rPr>
              <w:t>projektu jako</w:t>
            </w:r>
            <w:proofErr w:type="gramEnd"/>
            <w:r w:rsidRPr="004A62E3">
              <w:rPr>
                <w:rFonts w:asciiTheme="minorHAnsi" w:hAnsiTheme="minorHAnsi" w:cstheme="minorHAnsi"/>
                <w:sz w:val="22"/>
                <w:szCs w:val="22"/>
              </w:rPr>
              <w:t xml:space="preserve"> dane nadmiarowe i nieadekwatne do celu ich przetwarzania, a przez to niezgodne z zasadą minimalizacji danych RODO, o której mowa w art. 5 ust. 1 lit. c rozporządzenia RODO. Brak jest też rzeczywiście uzasadnionego celu, aby w centralnej ewidencji pojazdów gromadzić dodatkowo dane osobowe nt. daty urodzenia diagnosty w każdym przypadku, nawet w przypadku posiadania numeru PESEL. </w:t>
            </w:r>
            <w:proofErr w:type="gramStart"/>
            <w:r w:rsidRPr="004A62E3">
              <w:rPr>
                <w:rFonts w:asciiTheme="minorHAnsi" w:hAnsiTheme="minorHAnsi" w:cstheme="minorHAnsi"/>
                <w:sz w:val="22"/>
                <w:szCs w:val="22"/>
              </w:rPr>
              <w:t>Ponadto jeśli</w:t>
            </w:r>
            <w:proofErr w:type="gramEnd"/>
            <w:r w:rsidRPr="004A62E3">
              <w:rPr>
                <w:rFonts w:asciiTheme="minorHAnsi" w:hAnsiTheme="minorHAnsi" w:cstheme="minorHAnsi"/>
                <w:sz w:val="22"/>
                <w:szCs w:val="22"/>
              </w:rPr>
              <w:t xml:space="preserve"> pozostawimy lit. c w art. 80b ust. 1 pkt 24, to niezrozumiałe jest dodawanie obowiązku podawania daty urodzenia w lit. b, bowiem w lit. c ustanawia się obowiązek podawania daty urodzenia w każdym przypadku. Jeśli projektodawca zdecydował się dodać w lit. b obowiązek podawania daty urodzenia dla osób nieposiadających nr PESEL, to powinien zrezygnować z dodawania lit. c, aby nie zbierać w ewidencji daty urodzenia diagnostów posiadających nr PESEL. Nr PESEL </w:t>
            </w:r>
            <w:proofErr w:type="gramStart"/>
            <w:r w:rsidRPr="004A62E3">
              <w:rPr>
                <w:rFonts w:asciiTheme="minorHAnsi" w:hAnsiTheme="minorHAnsi" w:cstheme="minorHAnsi"/>
                <w:sz w:val="22"/>
                <w:szCs w:val="22"/>
              </w:rPr>
              <w:t>jest bowiem</w:t>
            </w:r>
            <w:proofErr w:type="gramEnd"/>
            <w:r w:rsidRPr="004A62E3">
              <w:rPr>
                <w:rFonts w:asciiTheme="minorHAnsi" w:hAnsiTheme="minorHAnsi" w:cstheme="minorHAnsi"/>
                <w:sz w:val="22"/>
                <w:szCs w:val="22"/>
              </w:rPr>
              <w:t xml:space="preserve"> wystarczającą daną osobową identyfikującą diagnostę, który posiada ten numer. Tym bardziej, gdy przepis art. 80b ust. 3 stanowi, że danych z ewidencji się nie usuwa. Te same  uwagi należy odnieść do art. 83k ust. 2 pkt 1 lit. c, w którym projektodawca proponuje gromadzić w rejestrze diagnostów również dane dotyczące miejsca urodzenia diagnosty. Uzasadnienie do tego przepisu, </w:t>
            </w:r>
            <w:proofErr w:type="gramStart"/>
            <w:r w:rsidRPr="004A62E3">
              <w:rPr>
                <w:rFonts w:asciiTheme="minorHAnsi" w:hAnsiTheme="minorHAnsi" w:cstheme="minorHAnsi"/>
                <w:sz w:val="22"/>
                <w:szCs w:val="22"/>
              </w:rPr>
              <w:t>wskazujące że</w:t>
            </w:r>
            <w:proofErr w:type="gramEnd"/>
            <w:r w:rsidRPr="004A62E3">
              <w:rPr>
                <w:rFonts w:asciiTheme="minorHAnsi" w:hAnsiTheme="minorHAnsi" w:cstheme="minorHAnsi"/>
                <w:sz w:val="22"/>
                <w:szCs w:val="22"/>
              </w:rPr>
              <w:t xml:space="preserve"> m.in.: miejsce urodzenia jest nierozerwalnie związane z prawem do przeprowadzania badań technicznych, w żaden sposób nie uzasadnia niezbędności przetwarzania tej danej osobowej w tym rejestrze. Miejsce urodzenia diagnosty nie powinno mieć żadnego znaczenia do kwestii możliwości wykonywania uprawnień do przeprowadzania badań technicznych. </w:t>
            </w:r>
          </w:p>
        </w:tc>
        <w:tc>
          <w:tcPr>
            <w:tcW w:w="2281" w:type="dxa"/>
            <w:shd w:val="clear" w:color="auto" w:fill="auto"/>
          </w:tcPr>
          <w:p w14:paraId="44650AB8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5919EB" w14:textId="77777777" w:rsidR="00085A64" w:rsidRPr="004A62E3" w:rsidRDefault="00085A64" w:rsidP="00D214C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BA7FC6" w14:textId="77777777" w:rsidR="00707465" w:rsidRDefault="00707465" w:rsidP="0080299C">
      <w:pPr>
        <w:rPr>
          <w:rFonts w:asciiTheme="minorHAnsi" w:hAnsiTheme="minorHAnsi" w:cstheme="minorHAnsi"/>
          <w:i/>
          <w:sz w:val="22"/>
          <w:szCs w:val="22"/>
        </w:rPr>
        <w:sectPr w:rsidR="00707465" w:rsidSect="00707465">
          <w:pgSz w:w="16838" w:h="11906" w:orient="landscape" w:code="9"/>
          <w:pgMar w:top="1418" w:right="1418" w:bottom="1418" w:left="1418" w:header="0" w:footer="0" w:gutter="0"/>
          <w:cols w:space="708"/>
          <w:titlePg/>
          <w:docGrid w:linePitch="360"/>
        </w:sectPr>
      </w:pPr>
    </w:p>
    <w:p w14:paraId="5BB41C3E" w14:textId="6212F7D5" w:rsidR="0080299C" w:rsidRPr="00175D22" w:rsidRDefault="0080299C" w:rsidP="0080299C">
      <w:pPr>
        <w:rPr>
          <w:rFonts w:asciiTheme="minorHAnsi" w:hAnsiTheme="minorHAnsi" w:cstheme="minorHAnsi"/>
          <w:i/>
          <w:sz w:val="22"/>
          <w:szCs w:val="22"/>
        </w:rPr>
      </w:pPr>
      <w:bookmarkStart w:id="1" w:name="_GoBack"/>
      <w:bookmarkEnd w:id="1"/>
    </w:p>
    <w:sectPr w:rsidR="0080299C" w:rsidRPr="00175D22" w:rsidSect="004633D0"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08A9F8" w14:textId="77777777" w:rsidR="00806AF5" w:rsidRDefault="00806AF5">
      <w:r>
        <w:separator/>
      </w:r>
    </w:p>
  </w:endnote>
  <w:endnote w:type="continuationSeparator" w:id="0">
    <w:p w14:paraId="610B34B2" w14:textId="77777777" w:rsidR="00806AF5" w:rsidRDefault="00806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proofErr w:type="gramStart"/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</w:t>
                          </w:r>
                          <w:proofErr w:type="gramEnd"/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</w:t>
                    </w:r>
                    <w:proofErr w:type="gramEnd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7" name="Obraz 7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5B204" w14:textId="77777777" w:rsidR="00806AF5" w:rsidRDefault="00806AF5">
      <w:r>
        <w:separator/>
      </w:r>
    </w:p>
  </w:footnote>
  <w:footnote w:type="continuationSeparator" w:id="0">
    <w:p w14:paraId="20F06711" w14:textId="77777777" w:rsidR="00806AF5" w:rsidRDefault="00806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99768" w14:textId="77777777" w:rsidR="007018D3" w:rsidRDefault="00806AF5" w:rsidP="007018D3">
    <w:pPr>
      <w:pStyle w:val="Nagwek"/>
      <w:jc w:val="right"/>
    </w:pPr>
  </w:p>
  <w:p w14:paraId="02725DBB" w14:textId="77777777" w:rsidR="007018D3" w:rsidRDefault="00806AF5" w:rsidP="007018D3">
    <w:pPr>
      <w:pStyle w:val="Nagwek"/>
      <w:jc w:val="right"/>
    </w:pPr>
  </w:p>
  <w:p w14:paraId="7882869A" w14:textId="77777777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A2C25" w14:textId="4AFF1051" w:rsidR="0033475C" w:rsidRPr="00DA3527" w:rsidRDefault="00BC288B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BC288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DRC.WLA.0641.280.2021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568A2C25" w14:textId="4AFF1051" w:rsidR="0033475C" w:rsidRPr="00DA3527" w:rsidRDefault="00BC288B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BC288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DRC.WLA.0641.280.2021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6" name="Obraz 6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</w:t>
    </w:r>
    <w:proofErr w:type="gramStart"/>
    <w:r>
      <w:t xml:space="preserve">dnia </w:t>
    </w:r>
    <w:bookmarkStart w:id="0" w:name="ezdDataPodpisu"/>
    <w:bookmarkEnd w:id="0"/>
    <w:r>
      <w:t xml:space="preserve"> r</w:t>
    </w:r>
    <w:proofErr w:type="gramEnd"/>
    <w: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56"/>
    <w:rsid w:val="00021DB7"/>
    <w:rsid w:val="00085A64"/>
    <w:rsid w:val="00091413"/>
    <w:rsid w:val="000B561C"/>
    <w:rsid w:val="000C7006"/>
    <w:rsid w:val="000D5BE7"/>
    <w:rsid w:val="000E00FB"/>
    <w:rsid w:val="001108E0"/>
    <w:rsid w:val="00141935"/>
    <w:rsid w:val="00143B60"/>
    <w:rsid w:val="00155C58"/>
    <w:rsid w:val="00156771"/>
    <w:rsid w:val="00175D22"/>
    <w:rsid w:val="00176E9D"/>
    <w:rsid w:val="001A64A4"/>
    <w:rsid w:val="001B53DC"/>
    <w:rsid w:val="001D2CEF"/>
    <w:rsid w:val="001E4F9D"/>
    <w:rsid w:val="00202441"/>
    <w:rsid w:val="00210F06"/>
    <w:rsid w:val="0021109B"/>
    <w:rsid w:val="00211A1E"/>
    <w:rsid w:val="00235802"/>
    <w:rsid w:val="00250659"/>
    <w:rsid w:val="0025784F"/>
    <w:rsid w:val="00263292"/>
    <w:rsid w:val="00270126"/>
    <w:rsid w:val="00270492"/>
    <w:rsid w:val="00270532"/>
    <w:rsid w:val="002B23C4"/>
    <w:rsid w:val="002B2F27"/>
    <w:rsid w:val="00300251"/>
    <w:rsid w:val="003009AB"/>
    <w:rsid w:val="00333EF7"/>
    <w:rsid w:val="003353C7"/>
    <w:rsid w:val="003365D0"/>
    <w:rsid w:val="0037738F"/>
    <w:rsid w:val="00391928"/>
    <w:rsid w:val="00395F58"/>
    <w:rsid w:val="003A1D32"/>
    <w:rsid w:val="003D2D3F"/>
    <w:rsid w:val="00401A47"/>
    <w:rsid w:val="004228CB"/>
    <w:rsid w:val="004373FE"/>
    <w:rsid w:val="004557B2"/>
    <w:rsid w:val="004B5188"/>
    <w:rsid w:val="004D7118"/>
    <w:rsid w:val="004D743E"/>
    <w:rsid w:val="004F228E"/>
    <w:rsid w:val="00503A66"/>
    <w:rsid w:val="0056690C"/>
    <w:rsid w:val="0057174F"/>
    <w:rsid w:val="0057318D"/>
    <w:rsid w:val="00573954"/>
    <w:rsid w:val="005A73DD"/>
    <w:rsid w:val="005C156B"/>
    <w:rsid w:val="005C42E5"/>
    <w:rsid w:val="005F7E56"/>
    <w:rsid w:val="00600D1E"/>
    <w:rsid w:val="0062015D"/>
    <w:rsid w:val="00631053"/>
    <w:rsid w:val="00633EB4"/>
    <w:rsid w:val="00665688"/>
    <w:rsid w:val="006756BD"/>
    <w:rsid w:val="00680E2E"/>
    <w:rsid w:val="00686C3A"/>
    <w:rsid w:val="006B06B4"/>
    <w:rsid w:val="006B12E5"/>
    <w:rsid w:val="006B5B2C"/>
    <w:rsid w:val="006C3659"/>
    <w:rsid w:val="006D6565"/>
    <w:rsid w:val="00707465"/>
    <w:rsid w:val="00712065"/>
    <w:rsid w:val="00726045"/>
    <w:rsid w:val="00737702"/>
    <w:rsid w:val="00753A64"/>
    <w:rsid w:val="00773543"/>
    <w:rsid w:val="00781CBC"/>
    <w:rsid w:val="007900CF"/>
    <w:rsid w:val="007D2F5C"/>
    <w:rsid w:val="007E3C66"/>
    <w:rsid w:val="00800806"/>
    <w:rsid w:val="0080299C"/>
    <w:rsid w:val="00806AF5"/>
    <w:rsid w:val="00816F1B"/>
    <w:rsid w:val="008241E2"/>
    <w:rsid w:val="00831AF5"/>
    <w:rsid w:val="0084071E"/>
    <w:rsid w:val="008457B7"/>
    <w:rsid w:val="008541EF"/>
    <w:rsid w:val="00862010"/>
    <w:rsid w:val="008753E8"/>
    <w:rsid w:val="00880551"/>
    <w:rsid w:val="00895496"/>
    <w:rsid w:val="008A1D3B"/>
    <w:rsid w:val="008B34EF"/>
    <w:rsid w:val="008B614E"/>
    <w:rsid w:val="008D3BCA"/>
    <w:rsid w:val="008F0896"/>
    <w:rsid w:val="00905A67"/>
    <w:rsid w:val="00911DE6"/>
    <w:rsid w:val="0094441E"/>
    <w:rsid w:val="00950D01"/>
    <w:rsid w:val="00962CF6"/>
    <w:rsid w:val="00971C1E"/>
    <w:rsid w:val="00974516"/>
    <w:rsid w:val="00981A4C"/>
    <w:rsid w:val="00A3134F"/>
    <w:rsid w:val="00A61EF6"/>
    <w:rsid w:val="00A62120"/>
    <w:rsid w:val="00A6673C"/>
    <w:rsid w:val="00A73B0F"/>
    <w:rsid w:val="00A7580D"/>
    <w:rsid w:val="00A8209E"/>
    <w:rsid w:val="00A86A24"/>
    <w:rsid w:val="00AC2C33"/>
    <w:rsid w:val="00AD13B4"/>
    <w:rsid w:val="00AE5C66"/>
    <w:rsid w:val="00B10FE8"/>
    <w:rsid w:val="00B23288"/>
    <w:rsid w:val="00B92CA8"/>
    <w:rsid w:val="00B9713D"/>
    <w:rsid w:val="00BC0650"/>
    <w:rsid w:val="00BC288B"/>
    <w:rsid w:val="00BD45F4"/>
    <w:rsid w:val="00C000E7"/>
    <w:rsid w:val="00C0739B"/>
    <w:rsid w:val="00C20D32"/>
    <w:rsid w:val="00C23AA1"/>
    <w:rsid w:val="00C80EE6"/>
    <w:rsid w:val="00C83F1F"/>
    <w:rsid w:val="00CA0B38"/>
    <w:rsid w:val="00CA4294"/>
    <w:rsid w:val="00CA71E5"/>
    <w:rsid w:val="00CB6AEB"/>
    <w:rsid w:val="00CC55E0"/>
    <w:rsid w:val="00CE59B0"/>
    <w:rsid w:val="00CF32C3"/>
    <w:rsid w:val="00D12BE4"/>
    <w:rsid w:val="00D52468"/>
    <w:rsid w:val="00D57C88"/>
    <w:rsid w:val="00D8099A"/>
    <w:rsid w:val="00DC5F70"/>
    <w:rsid w:val="00DD2EA6"/>
    <w:rsid w:val="00DD7D26"/>
    <w:rsid w:val="00DE10DB"/>
    <w:rsid w:val="00E32DC4"/>
    <w:rsid w:val="00E643FE"/>
    <w:rsid w:val="00ED795C"/>
    <w:rsid w:val="00EE578D"/>
    <w:rsid w:val="00EF3E80"/>
    <w:rsid w:val="00F00AF0"/>
    <w:rsid w:val="00F43A65"/>
    <w:rsid w:val="00F5031F"/>
    <w:rsid w:val="00F76BF7"/>
    <w:rsid w:val="00FA32B5"/>
    <w:rsid w:val="00FA7B2A"/>
    <w:rsid w:val="00FC2461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  <w:style w:type="paragraph" w:customStyle="1" w:styleId="Default">
    <w:name w:val="Default"/>
    <w:rsid w:val="004557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pogrubienie">
    <w:name w:val="_P_ – pogrubienie"/>
    <w:uiPriority w:val="99"/>
    <w:rsid w:val="00085A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54</TotalTime>
  <Pages>1</Pages>
  <Words>1191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Wilk Anna</cp:lastModifiedBy>
  <cp:revision>8</cp:revision>
  <dcterms:created xsi:type="dcterms:W3CDTF">2021-06-10T13:10:00Z</dcterms:created>
  <dcterms:modified xsi:type="dcterms:W3CDTF">2021-07-05T11:53:00Z</dcterms:modified>
</cp:coreProperties>
</file>